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9A787" w14:textId="77777777" w:rsidR="00751D69" w:rsidRDefault="00751D69" w:rsidP="00751D69">
      <w:pPr>
        <w:spacing w:after="0" w:line="240" w:lineRule="auto"/>
        <w:jc w:val="center"/>
        <w:outlineLvl w:val="0"/>
        <w:rPr>
          <w:rFonts w:ascii="Arial" w:eastAsia="Times New Roman" w:hAnsi="Arial" w:cs="Arial"/>
          <w:b/>
          <w:bCs/>
          <w:kern w:val="36"/>
          <w:u w:val="single"/>
          <w:lang w:eastAsia="fr-FR"/>
          <w14:ligatures w14:val="none"/>
        </w:rPr>
      </w:pPr>
      <w:r>
        <w:rPr>
          <w:rFonts w:ascii="Arial" w:eastAsia="Times New Roman" w:hAnsi="Arial" w:cs="Arial"/>
          <w:b/>
          <w:bCs/>
          <w:kern w:val="36"/>
          <w:u w:val="single"/>
          <w:lang w:eastAsia="fr-FR"/>
          <w14:ligatures w14:val="none"/>
        </w:rPr>
        <w:t>29</w:t>
      </w:r>
      <w:r>
        <w:rPr>
          <w:rFonts w:ascii="Arial" w:eastAsia="Times New Roman" w:hAnsi="Arial" w:cs="Arial"/>
          <w:b/>
          <w:bCs/>
          <w:kern w:val="36"/>
          <w:u w:val="single"/>
          <w:vertAlign w:val="superscript"/>
          <w:lang w:eastAsia="fr-FR"/>
          <w14:ligatures w14:val="none"/>
        </w:rPr>
        <w:t>ème</w:t>
      </w:r>
      <w:r>
        <w:rPr>
          <w:rFonts w:ascii="Arial" w:eastAsia="Times New Roman" w:hAnsi="Arial" w:cs="Arial"/>
          <w:b/>
          <w:bCs/>
          <w:kern w:val="36"/>
          <w:u w:val="single"/>
          <w:lang w:eastAsia="fr-FR"/>
          <w14:ligatures w14:val="none"/>
        </w:rPr>
        <w:t xml:space="preserve"> DIMANCHE DU TEMPS </w:t>
      </w:r>
      <w:proofErr w:type="gramStart"/>
      <w:r>
        <w:rPr>
          <w:rFonts w:ascii="Arial" w:eastAsia="Times New Roman" w:hAnsi="Arial" w:cs="Arial"/>
          <w:b/>
          <w:bCs/>
          <w:kern w:val="36"/>
          <w:u w:val="single"/>
          <w:lang w:eastAsia="fr-FR"/>
          <w14:ligatures w14:val="none"/>
        </w:rPr>
        <w:t>ORDINAIRE  A</w:t>
      </w:r>
      <w:proofErr w:type="gramEnd"/>
    </w:p>
    <w:p w14:paraId="472CA296" w14:textId="77777777" w:rsidR="00751D69" w:rsidRDefault="00751D69" w:rsidP="00751D69">
      <w:pPr>
        <w:spacing w:after="0" w:line="240" w:lineRule="auto"/>
        <w:jc w:val="center"/>
        <w:outlineLvl w:val="0"/>
        <w:rPr>
          <w:rFonts w:ascii="Arial" w:eastAsia="Times New Roman" w:hAnsi="Arial" w:cs="Arial"/>
          <w:b/>
          <w:bCs/>
          <w:kern w:val="36"/>
          <w:u w:val="single"/>
          <w:lang w:eastAsia="fr-FR"/>
          <w14:ligatures w14:val="none"/>
        </w:rPr>
      </w:pPr>
    </w:p>
    <w:p w14:paraId="16662558"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Frères et sœurs,</w:t>
      </w:r>
    </w:p>
    <w:p w14:paraId="67B35411"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L'Évangile de ce dimanche commence par une question que l'on pourrait croire très simple : « Est-il permis, oui ou non, de payer l'impôt à César ? »</w:t>
      </w:r>
    </w:p>
    <w:p w14:paraId="65AD0BBB"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Mais nous le savons, derrière cette question, il y a un piège. Ceux qui interrogent Jésus ne cherchent pas vraiment à connaître son avis. Ils veulent le mettre en difficulté. S'il dit qu'il faut payer l'impôt, certains lui reprocheront de soutenir l'occupant romain. S'il dit qu'il ne faut pas le payer, on pourra l'accuser de se révolter contre le pouvoir.</w:t>
      </w:r>
    </w:p>
    <w:p w14:paraId="3AA7F2EE"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Jésus ne tombe pas dans le piège. Il demande une pièce de monnaie, fait préciser de qui sont l'image et l'inscription, puis répond : « Rendez donc à César ce qui est à César, et à Dieu ce qui est à Dieu. »</w:t>
      </w:r>
    </w:p>
    <w:p w14:paraId="581F60D0"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Cette réponse est devenue célèbre. Mais elle mérite que nous nous y arrêtions, car elle touche à notre manière de vivre, de croire et de prendre nos responsabilités.</w:t>
      </w:r>
    </w:p>
    <w:p w14:paraId="46D1E8EC" w14:textId="77777777" w:rsidR="00751D69" w:rsidRDefault="00751D69" w:rsidP="00751D69">
      <w:pPr>
        <w:spacing w:after="0" w:line="240" w:lineRule="auto"/>
        <w:rPr>
          <w:rFonts w:ascii="Arial" w:eastAsia="Times New Roman" w:hAnsi="Arial" w:cs="Arial"/>
          <w:kern w:val="0"/>
          <w:lang w:eastAsia="fr-FR"/>
          <w14:ligatures w14:val="none"/>
        </w:rPr>
      </w:pPr>
    </w:p>
    <w:p w14:paraId="7DE18C02" w14:textId="77777777" w:rsidR="00751D69" w:rsidRDefault="00751D69" w:rsidP="00751D69">
      <w:pPr>
        <w:spacing w:after="0" w:line="240" w:lineRule="auto"/>
        <w:rPr>
          <w:rFonts w:ascii="Arial" w:eastAsia="Times New Roman" w:hAnsi="Arial" w:cs="Arial"/>
          <w:b/>
          <w:bCs/>
          <w:kern w:val="0"/>
          <w:lang w:eastAsia="fr-FR"/>
          <w14:ligatures w14:val="none"/>
        </w:rPr>
      </w:pPr>
      <w:r>
        <w:rPr>
          <w:rFonts w:ascii="Arial" w:eastAsia="Times New Roman" w:hAnsi="Arial" w:cs="Arial"/>
          <w:b/>
          <w:bCs/>
          <w:kern w:val="0"/>
          <w:lang w:eastAsia="fr-FR"/>
          <w14:ligatures w14:val="none"/>
        </w:rPr>
        <w:t>Être chrétien, c'est aussi être un citoyen responsable.</w:t>
      </w:r>
    </w:p>
    <w:p w14:paraId="50C5269B"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Jésus ne nous demande pas de nous détourner du monde. Il ne dit pas que les affaires de la société ne nous concernent pas, que le travail, les impôts, la vie publique ou les responsabilités collectives seraient des choses secondaires.</w:t>
      </w:r>
    </w:p>
    <w:p w14:paraId="3666E825"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Nous vivons tous dans une société organisée. Nous bénéficions de services publics, nous participons à la vie de nos communes, nous avons des droits, mais aussi des devoirs. Dans nos villages, nous savons combien la vie commune dépend de l'engagement de beaucoup : élus, agriculteurs, artisans, bénévoles, associations, équipes éducatives et tant d'autres personnes qui donnent de leur temps et de leur énergie.</w:t>
      </w:r>
    </w:p>
    <w:p w14:paraId="24E49322"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Le bien commun ne se construit pas tout seul. Il a besoin de la participation de chacun.</w:t>
      </w:r>
    </w:p>
    <w:p w14:paraId="6FED41F6"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Être chrétien ne dispense donc pas de participer à la vie collective et de contribuer, selon ses possibilités, à une société plus juste.</w:t>
      </w:r>
    </w:p>
    <w:p w14:paraId="7C08668F" w14:textId="77777777" w:rsidR="00751D69" w:rsidRDefault="00751D69" w:rsidP="00751D69">
      <w:pPr>
        <w:spacing w:after="0" w:line="240" w:lineRule="auto"/>
        <w:rPr>
          <w:rFonts w:ascii="Arial" w:eastAsia="Times New Roman" w:hAnsi="Arial" w:cs="Arial"/>
          <w:kern w:val="0"/>
          <w:lang w:eastAsia="fr-FR"/>
          <w14:ligatures w14:val="none"/>
        </w:rPr>
      </w:pPr>
    </w:p>
    <w:p w14:paraId="6953873D"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Mais Jésus ajoute quelque chose d'essentiel : il faut aussi rendre à Dieu ce qui est à Dieu.</w:t>
      </w:r>
    </w:p>
    <w:p w14:paraId="447822C6"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Et c'est là que nous devons aller plus loin.</w:t>
      </w:r>
    </w:p>
    <w:p w14:paraId="4FDAEA2F" w14:textId="77777777" w:rsidR="00751D69" w:rsidRDefault="00751D69" w:rsidP="00751D69">
      <w:pPr>
        <w:spacing w:after="0" w:line="240" w:lineRule="auto"/>
        <w:rPr>
          <w:rFonts w:ascii="Arial" w:eastAsia="Times New Roman" w:hAnsi="Arial" w:cs="Arial"/>
          <w:kern w:val="0"/>
          <w:lang w:eastAsia="fr-FR"/>
          <w14:ligatures w14:val="none"/>
        </w:rPr>
      </w:pPr>
    </w:p>
    <w:p w14:paraId="1C56E844"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b/>
          <w:bCs/>
          <w:kern w:val="0"/>
          <w:lang w:eastAsia="fr-FR"/>
          <w14:ligatures w14:val="none"/>
        </w:rPr>
        <w:t xml:space="preserve">À Dieu, ce qui est à Dieu </w:t>
      </w:r>
      <w:r>
        <w:rPr>
          <w:rFonts w:ascii="Arial" w:eastAsia="Times New Roman" w:hAnsi="Arial" w:cs="Arial"/>
          <w:kern w:val="0"/>
          <w:lang w:eastAsia="fr-FR"/>
          <w14:ligatures w14:val="none"/>
        </w:rPr>
        <w:t>: notre cœur et toute notre vie.</w:t>
      </w:r>
    </w:p>
    <w:p w14:paraId="4D192E5A"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Si la monnaie porte l'image de César, qu'est-ce qui porte l'image de Dieu ?</w:t>
      </w:r>
    </w:p>
    <w:p w14:paraId="5A140EA2" w14:textId="77777777" w:rsidR="00751D69" w:rsidRDefault="00751D69" w:rsidP="00751D69">
      <w:pPr>
        <w:spacing w:after="0" w:line="240" w:lineRule="auto"/>
        <w:rPr>
          <w:rFonts w:ascii="Arial" w:eastAsia="Times New Roman" w:hAnsi="Arial" w:cs="Arial"/>
          <w:kern w:val="0"/>
          <w:lang w:eastAsia="fr-FR"/>
          <w14:ligatures w14:val="none"/>
        </w:rPr>
      </w:pPr>
    </w:p>
    <w:p w14:paraId="4E8231D2"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La Bible nous répond dès ses premières pages : l'être humain est créé à l'image de Dieu.</w:t>
      </w:r>
    </w:p>
    <w:p w14:paraId="73BE1E60" w14:textId="77777777" w:rsidR="00751D69" w:rsidRDefault="00751D69" w:rsidP="00751D69">
      <w:pPr>
        <w:spacing w:after="0" w:line="240" w:lineRule="auto"/>
        <w:rPr>
          <w:rFonts w:ascii="Arial" w:eastAsia="Times New Roman" w:hAnsi="Arial" w:cs="Arial"/>
          <w:kern w:val="0"/>
          <w:lang w:eastAsia="fr-FR"/>
          <w14:ligatures w14:val="none"/>
        </w:rPr>
      </w:pPr>
    </w:p>
    <w:p w14:paraId="5FA047F4"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Cela signifie que notre vie ne se réduit ni à ce que nous possédons, ni à notre compte en banque, ni à notre métier, ni à notre place dans la société. Nous avons une dignité que personne ne peut nous enlever, parce que nous sommes aimés de Dieu.</w:t>
      </w:r>
    </w:p>
    <w:p w14:paraId="22F537E1" w14:textId="77777777" w:rsidR="00751D69" w:rsidRDefault="00751D69" w:rsidP="00751D69">
      <w:pPr>
        <w:spacing w:after="0" w:line="240" w:lineRule="auto"/>
        <w:rPr>
          <w:rFonts w:ascii="Arial" w:eastAsia="Times New Roman" w:hAnsi="Arial" w:cs="Arial"/>
          <w:kern w:val="0"/>
          <w:lang w:eastAsia="fr-FR"/>
          <w14:ligatures w14:val="none"/>
        </w:rPr>
      </w:pPr>
    </w:p>
    <w:p w14:paraId="346D7D38"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Rendre à Dieu ce qui est à Dieu, c'est donc lui offrir notre cœur, notre liberté, nos choix, notre manière d'aimer. C'est reconnaître que notre vie a un sens plus grand que la recherche de nos seuls intérêts.</w:t>
      </w:r>
    </w:p>
    <w:p w14:paraId="676995F2" w14:textId="77777777" w:rsidR="00751D69" w:rsidRDefault="00751D69" w:rsidP="00751D69">
      <w:pPr>
        <w:spacing w:after="0" w:line="240" w:lineRule="auto"/>
        <w:rPr>
          <w:rFonts w:ascii="Arial" w:eastAsia="Times New Roman" w:hAnsi="Arial" w:cs="Arial"/>
          <w:kern w:val="0"/>
          <w:lang w:eastAsia="fr-FR"/>
          <w14:ligatures w14:val="none"/>
        </w:rPr>
      </w:pPr>
    </w:p>
    <w:p w14:paraId="58AA657D"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lastRenderedPageBreak/>
        <w:t>Jésus nous appelle à tenir ensemble ces deux dimensions : et vivre pleinement dans le monde, et ne jamais oublier que Dieu est la source et l'horizon de notre vie.</w:t>
      </w:r>
    </w:p>
    <w:p w14:paraId="1C0460ED" w14:textId="77777777" w:rsidR="00751D69" w:rsidRDefault="00751D69" w:rsidP="00751D69">
      <w:pPr>
        <w:spacing w:after="0" w:line="240" w:lineRule="auto"/>
        <w:rPr>
          <w:rFonts w:ascii="Arial" w:eastAsia="Times New Roman" w:hAnsi="Arial" w:cs="Arial"/>
          <w:kern w:val="0"/>
          <w:lang w:eastAsia="fr-FR"/>
          <w14:ligatures w14:val="none"/>
        </w:rPr>
      </w:pPr>
    </w:p>
    <w:p w14:paraId="6F0728E1"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La deuxième lecture nous donne un beau signe pour reconnaître cette foi vivante.</w:t>
      </w:r>
    </w:p>
    <w:p w14:paraId="00B83634"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Saint Paul remercie Dieu pour la communauté chrétienne de Thessalonique. Il parle de son activité dans la foi, de son labeur dans la charité et de son endurance dans l'espérance en Jésus-Christ.</w:t>
      </w:r>
    </w:p>
    <w:p w14:paraId="3604231C"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Voilà trois mots qui peuvent nous accompagner : foi, charité, espérance.</w:t>
      </w:r>
    </w:p>
    <w:p w14:paraId="57C3C82E"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La foi, ce n'est pas seulement croire que Dieu existe. C'est lui faire confiance et essayer de vivre selon sa Parole.</w:t>
      </w:r>
    </w:p>
    <w:p w14:paraId="0CE37E4E"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La charité, ce n'est pas seulement éprouver de bons sentiments. C'est se rendre disponible, aider quand on le peut, prendre le temps d'écouter, soutenir une personne isolée, faire un pas vers quelqu'un avec qui les relations sont devenues difficiles.</w:t>
      </w:r>
    </w:p>
    <w:p w14:paraId="0E7137E7"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L'espérance, enfin, ce n'est pas penser que tout ira toujours bien. C'est continuer à avancer même lorsque la route est difficile, parce que nous croyons que le mal et la mort n'auront pas le dernier mot.</w:t>
      </w:r>
    </w:p>
    <w:p w14:paraId="287A49EC"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Dans nos familles, dans nos villages, au travail, dans nos relations quotidiennes, ces trois attitudes peuvent transformer beaucoup de choses. Elles ne font peut-être pas de bruit. Elles ne font pas toujours la une des journaux. Mais elles construisent une vie plus humaine.</w:t>
      </w:r>
    </w:p>
    <w:p w14:paraId="7672B4A1" w14:textId="77777777" w:rsidR="00751D69" w:rsidRDefault="00751D69" w:rsidP="00751D69">
      <w:pPr>
        <w:spacing w:after="0" w:line="240" w:lineRule="auto"/>
        <w:rPr>
          <w:rFonts w:ascii="Arial" w:eastAsia="Times New Roman" w:hAnsi="Arial" w:cs="Arial"/>
          <w:kern w:val="0"/>
          <w:lang w:eastAsia="fr-FR"/>
          <w14:ligatures w14:val="none"/>
        </w:rPr>
      </w:pPr>
    </w:p>
    <w:p w14:paraId="298872C9"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Et c'est ainsi que nous rendons à Dieu ce qui lui appartient : non pas seulement quelques moments de prière, mais toute une existence qui s'ouvre à son amour.</w:t>
      </w:r>
    </w:p>
    <w:p w14:paraId="72A84AE1" w14:textId="77777777" w:rsidR="00751D69" w:rsidRDefault="00751D69" w:rsidP="00751D69">
      <w:pPr>
        <w:spacing w:after="0" w:line="240" w:lineRule="auto"/>
        <w:rPr>
          <w:rFonts w:ascii="Arial" w:eastAsia="Times New Roman" w:hAnsi="Arial" w:cs="Arial"/>
          <w:kern w:val="0"/>
          <w:lang w:eastAsia="fr-FR"/>
          <w14:ligatures w14:val="none"/>
        </w:rPr>
      </w:pPr>
    </w:p>
    <w:p w14:paraId="3D4D8CFA"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Alors, frères et sœurs, lorsque nous entendrons de nouveau cette phrase : « Rendez à César ce qui est à César, et à Dieu ce qui est à Dieu », ne pensons pas seulement à une question d'impôts ou de politique.</w:t>
      </w:r>
    </w:p>
    <w:p w14:paraId="63263ABE" w14:textId="77777777" w:rsidR="00751D69" w:rsidRDefault="00751D69" w:rsidP="00751D69">
      <w:pPr>
        <w:spacing w:after="0" w:line="240" w:lineRule="auto"/>
        <w:rPr>
          <w:rFonts w:ascii="Arial" w:eastAsia="Times New Roman" w:hAnsi="Arial" w:cs="Arial"/>
          <w:kern w:val="0"/>
          <w:lang w:eastAsia="fr-FR"/>
          <w14:ligatures w14:val="none"/>
        </w:rPr>
      </w:pPr>
    </w:p>
    <w:p w14:paraId="4CA888C1"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Entendons plutôt cet appel : prends ta place dans le monde, fais-y ton travail, remplis tes responsabilités, contribue au bien commun. Mais n'oublie jamais qui tu es : un enfant de Dieu, créé à son image, appelé à aimer.</w:t>
      </w:r>
    </w:p>
    <w:p w14:paraId="78932602" w14:textId="77777777" w:rsidR="00751D69" w:rsidRDefault="00751D69" w:rsidP="00751D69">
      <w:pPr>
        <w:spacing w:after="0" w:line="240" w:lineRule="auto"/>
        <w:rPr>
          <w:rFonts w:ascii="Arial" w:eastAsia="Times New Roman" w:hAnsi="Arial" w:cs="Arial"/>
          <w:kern w:val="0"/>
          <w:lang w:eastAsia="fr-FR"/>
          <w14:ligatures w14:val="none"/>
        </w:rPr>
      </w:pPr>
    </w:p>
    <w:p w14:paraId="40260905"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Demandons au Seigneur de faire grandir en nous cette foi qui engage, cette charité qui se donne et cette espérance qui nous fait tenir debout.</w:t>
      </w:r>
    </w:p>
    <w:p w14:paraId="0E34ED0C" w14:textId="77777777" w:rsidR="00751D69" w:rsidRDefault="00751D69" w:rsidP="00751D69">
      <w:pPr>
        <w:spacing w:after="0" w:line="240" w:lineRule="auto"/>
        <w:rPr>
          <w:rFonts w:ascii="Arial" w:eastAsia="Times New Roman" w:hAnsi="Arial" w:cs="Arial"/>
          <w:kern w:val="0"/>
          <w:lang w:eastAsia="fr-FR"/>
          <w14:ligatures w14:val="none"/>
        </w:rPr>
      </w:pPr>
    </w:p>
    <w:p w14:paraId="1F768BE0"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Et que toute notre vie, jusque dans les gestes les plus ordinaires, puisse rendre gloire à Dieu.</w:t>
      </w:r>
    </w:p>
    <w:p w14:paraId="21E0D1CA" w14:textId="77777777" w:rsidR="00751D69" w:rsidRDefault="00751D69" w:rsidP="00751D69">
      <w:pPr>
        <w:spacing w:after="0" w:line="240" w:lineRule="auto"/>
        <w:rPr>
          <w:rFonts w:ascii="Arial" w:eastAsia="Times New Roman" w:hAnsi="Arial" w:cs="Arial"/>
          <w:kern w:val="0"/>
          <w:lang w:eastAsia="fr-FR"/>
          <w14:ligatures w14:val="none"/>
        </w:rPr>
      </w:pPr>
      <w:r>
        <w:rPr>
          <w:rFonts w:ascii="Arial" w:eastAsia="Times New Roman" w:hAnsi="Arial" w:cs="Arial"/>
          <w:kern w:val="0"/>
          <w:lang w:eastAsia="fr-FR"/>
          <w14:ligatures w14:val="none"/>
        </w:rPr>
        <w:t>Amen.</w:t>
      </w:r>
    </w:p>
    <w:p w14:paraId="48DCFBD0" w14:textId="77777777" w:rsidR="00751D69" w:rsidRDefault="00751D69" w:rsidP="00751D69">
      <w:pPr>
        <w:spacing w:after="0" w:line="240" w:lineRule="auto"/>
        <w:rPr>
          <w:rFonts w:ascii="Arial" w:eastAsia="Times New Roman" w:hAnsi="Arial" w:cs="Arial"/>
          <w:kern w:val="0"/>
          <w:lang w:eastAsia="fr-FR"/>
          <w14:ligatures w14:val="none"/>
        </w:rPr>
      </w:pPr>
    </w:p>
    <w:p w14:paraId="60B534B3" w14:textId="77777777" w:rsidR="00751D69" w:rsidRDefault="00751D69" w:rsidP="00751D69">
      <w:pPr>
        <w:spacing w:after="0" w:line="240" w:lineRule="auto"/>
        <w:rPr>
          <w:rFonts w:ascii="Arial" w:eastAsia="Times New Roman" w:hAnsi="Arial" w:cs="Arial"/>
          <w:kern w:val="0"/>
          <w:lang w:eastAsia="fr-FR"/>
          <w14:ligatures w14:val="none"/>
        </w:rPr>
      </w:pPr>
    </w:p>
    <w:p w14:paraId="22B3A493" w14:textId="77777777" w:rsidR="00751D69" w:rsidRDefault="00751D69" w:rsidP="00751D69">
      <w:pPr>
        <w:spacing w:after="0" w:line="240" w:lineRule="auto"/>
        <w:rPr>
          <w:rFonts w:ascii="Arial" w:eastAsia="Times New Roman" w:hAnsi="Arial" w:cs="Arial"/>
          <w:kern w:val="0"/>
          <w:lang w:eastAsia="fr-FR"/>
          <w14:ligatures w14:val="none"/>
        </w:rPr>
      </w:pPr>
    </w:p>
    <w:p w14:paraId="05CB1E6B" w14:textId="77777777" w:rsidR="00751D69" w:rsidRDefault="00751D69"/>
    <w:sectPr w:rsidR="00751D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D69"/>
    <w:rsid w:val="002D2709"/>
    <w:rsid w:val="00751D69"/>
    <w:rsid w:val="00C8019C"/>
    <w:rsid w:val="00E525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5B6"/>
  <w15:chartTrackingRefBased/>
  <w15:docId w15:val="{532A7F13-6CCC-4A62-8319-8A97DC4A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D69"/>
    <w:pPr>
      <w:spacing w:line="276" w:lineRule="auto"/>
    </w:pPr>
  </w:style>
  <w:style w:type="paragraph" w:styleId="Titre1">
    <w:name w:val="heading 1"/>
    <w:basedOn w:val="Normal"/>
    <w:next w:val="Normal"/>
    <w:link w:val="Titre1Car"/>
    <w:uiPriority w:val="9"/>
    <w:qFormat/>
    <w:rsid w:val="00751D6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51D6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51D69"/>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51D69"/>
    <w:pPr>
      <w:keepNext/>
      <w:keepLines/>
      <w:spacing w:before="80" w:after="40" w:line="278"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1D69"/>
    <w:pPr>
      <w:keepNext/>
      <w:keepLines/>
      <w:spacing w:before="80" w:after="40" w:line="278"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1D69"/>
    <w:pPr>
      <w:keepNext/>
      <w:keepLines/>
      <w:spacing w:before="40" w:after="0" w:line="278"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1D69"/>
    <w:pPr>
      <w:keepNext/>
      <w:keepLines/>
      <w:spacing w:before="40" w:after="0" w:line="278"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1D69"/>
    <w:pPr>
      <w:keepNext/>
      <w:keepLines/>
      <w:spacing w:after="0" w:line="278"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1D69"/>
    <w:pPr>
      <w:keepNext/>
      <w:keepLines/>
      <w:spacing w:after="0" w:line="278"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1D6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51D6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51D6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51D6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1D6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1D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1D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1D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1D69"/>
    <w:rPr>
      <w:rFonts w:eastAsiaTheme="majorEastAsia" w:cstheme="majorBidi"/>
      <w:color w:val="272727" w:themeColor="text1" w:themeTint="D8"/>
    </w:rPr>
  </w:style>
  <w:style w:type="paragraph" w:styleId="Titre">
    <w:name w:val="Title"/>
    <w:basedOn w:val="Normal"/>
    <w:next w:val="Normal"/>
    <w:link w:val="TitreCar"/>
    <w:uiPriority w:val="10"/>
    <w:qFormat/>
    <w:rsid w:val="00751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1D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1D69"/>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1D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1D69"/>
    <w:pPr>
      <w:spacing w:before="160" w:line="278" w:lineRule="auto"/>
      <w:jc w:val="center"/>
    </w:pPr>
    <w:rPr>
      <w:i/>
      <w:iCs/>
      <w:color w:val="404040" w:themeColor="text1" w:themeTint="BF"/>
    </w:rPr>
  </w:style>
  <w:style w:type="character" w:customStyle="1" w:styleId="CitationCar">
    <w:name w:val="Citation Car"/>
    <w:basedOn w:val="Policepardfaut"/>
    <w:link w:val="Citation"/>
    <w:uiPriority w:val="29"/>
    <w:rsid w:val="00751D69"/>
    <w:rPr>
      <w:i/>
      <w:iCs/>
      <w:color w:val="404040" w:themeColor="text1" w:themeTint="BF"/>
    </w:rPr>
  </w:style>
  <w:style w:type="paragraph" w:styleId="Paragraphedeliste">
    <w:name w:val="List Paragraph"/>
    <w:basedOn w:val="Normal"/>
    <w:uiPriority w:val="34"/>
    <w:qFormat/>
    <w:rsid w:val="00751D69"/>
    <w:pPr>
      <w:spacing w:line="278" w:lineRule="auto"/>
      <w:ind w:left="720"/>
      <w:contextualSpacing/>
    </w:pPr>
  </w:style>
  <w:style w:type="character" w:styleId="Accentuationintense">
    <w:name w:val="Intense Emphasis"/>
    <w:basedOn w:val="Policepardfaut"/>
    <w:uiPriority w:val="21"/>
    <w:qFormat/>
    <w:rsid w:val="00751D69"/>
    <w:rPr>
      <w:i/>
      <w:iCs/>
      <w:color w:val="0F4761" w:themeColor="accent1" w:themeShade="BF"/>
    </w:rPr>
  </w:style>
  <w:style w:type="paragraph" w:styleId="Citationintense">
    <w:name w:val="Intense Quote"/>
    <w:basedOn w:val="Normal"/>
    <w:next w:val="Normal"/>
    <w:link w:val="CitationintenseCar"/>
    <w:uiPriority w:val="30"/>
    <w:qFormat/>
    <w:rsid w:val="00751D6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1D69"/>
    <w:rPr>
      <w:i/>
      <w:iCs/>
      <w:color w:val="0F4761" w:themeColor="accent1" w:themeShade="BF"/>
    </w:rPr>
  </w:style>
  <w:style w:type="character" w:styleId="Rfrenceintense">
    <w:name w:val="Intense Reference"/>
    <w:basedOn w:val="Policepardfaut"/>
    <w:uiPriority w:val="32"/>
    <w:qFormat/>
    <w:rsid w:val="00751D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4140</Characters>
  <Application>Microsoft Office Word</Application>
  <DocSecurity>0</DocSecurity>
  <Lines>34</Lines>
  <Paragraphs>9</Paragraphs>
  <ScaleCrop>false</ScaleCrop>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CASTETS</dc:creator>
  <cp:keywords/>
  <dc:description/>
  <cp:lastModifiedBy>Utilisateur</cp:lastModifiedBy>
  <cp:revision>2</cp:revision>
  <dcterms:created xsi:type="dcterms:W3CDTF">2026-10-23T09:26:00Z</dcterms:created>
  <dcterms:modified xsi:type="dcterms:W3CDTF">2026-10-23T09:26:00Z</dcterms:modified>
</cp:coreProperties>
</file>